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358" w:rsidRPr="00B95F2E" w:rsidRDefault="00604358" w:rsidP="00B95F2E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95F2E">
        <w:rPr>
          <w:rFonts w:ascii="Times New Roman" w:hAnsi="Times New Roman"/>
          <w:b/>
          <w:sz w:val="28"/>
          <w:szCs w:val="28"/>
          <w:lang w:eastAsia="ru-RU"/>
        </w:rPr>
        <w:t>Развитие сенсорных спос</w:t>
      </w:r>
      <w:r w:rsidR="00B95F2E" w:rsidRPr="00B95F2E">
        <w:rPr>
          <w:rFonts w:ascii="Times New Roman" w:hAnsi="Times New Roman"/>
          <w:b/>
          <w:sz w:val="28"/>
          <w:szCs w:val="28"/>
          <w:lang w:eastAsia="ru-RU"/>
        </w:rPr>
        <w:t>обностей детей раннего возраста</w:t>
      </w:r>
    </w:p>
    <w:p w:rsidR="00604358" w:rsidRPr="00B95F2E" w:rsidRDefault="00604358" w:rsidP="00B95F2E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95F2E">
        <w:rPr>
          <w:rFonts w:ascii="Times New Roman" w:hAnsi="Times New Roman"/>
          <w:b/>
          <w:sz w:val="28"/>
          <w:szCs w:val="28"/>
          <w:lang w:eastAsia="ru-RU"/>
        </w:rPr>
        <w:t>(консультация для родителей)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Сенсорное развитие детей во все времена было и остается важным и необходимым для полноценного воспитания подрастающего поколения. Сенсорное развитие ребенка - это развитие его восприятия и формирования представлений о важнейших свойствах предметов, их форме, цвете, величине, положении в пространстве, а также запахе и вкусе. Значение сенсорного развития в раннем детстве трудно переоценить, именно этот период наиболее благоприятен для совершенствования деятельности органов чувств, накопления представлений об окружающем мире.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После проведения ряда наблюдений было выявлено, что сенсорное развитие, с одной стороны, составляет фундамент общего умственного развития ребенка; с другой стороны, имеет самостоятельное значение. Полноценное восприятие необходимо также и для успешного обучения ребенка в детском дошкольном учреждении, в школе и для многих видов трудовой деятельности.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Сенсорный, чувственный опыт является источником познания мира. От того, как ребенок мыслит, видит, как он воспринимает мир осязательным путем, во многом зависит его нервно-психическое развитие.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 раннем детстве еще нет возможности и необходимости знакомить детей с общепринятыми сенсорными эталонами, сообщать им систематические знания о свойствах предметов. Однако проводимая работа должна готовить почву для последующего усвоения эталонов, т. е. строиться таким образом, чтобы дети могли в дальнейшем, уже за порогом раннего детства, легко усвоить общепринятые понятия и группировку свойств.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 это время путем проб и ошибок дети размещают вкладыши разной величины или различной формы в соответствующие гнезда. Ребенок подолгу манипулирует предметами, пытается втиснуть большой круглый вкладыш в маленькое отверстие и т. д. Постепенно от многократных хаотических действий он переходит к предварительному 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примериванию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 вкладышей. Малыш сравнивает величину и форму вкладыша с разными гнездами, отыскивая идентичное. Предварительное 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примеривание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 свидетельствует о новом этапе сенсорного развития малыша.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 конечном счете дети начинают сопоставлять предметы зрительно, многократно переводят взгляд с одного предмета на другой, старательно подбирая фигурку необходимой величины.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Возраст двух лет - это период первоначального ознакомления с окружающей действительностью; вместе с тем в это время развивается познавательная система и способности ребенка. Таким путем ребенок познает предметный мир, а также явления природы, события общественной жизни, доступные его наблюдению. Кроме того, малыш получает от взрослого сведения словесным путем: ему рассказывают, объясняют, читают.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Для усвоения сенсорных способностей родителям малыша немалое значение необходимо уделять играм, способствующим развитию данной техники познания у ребенка. К числу таких игр можно отнести следующие: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1) игры-поручения, основанные на интересе ребенка к действиям с различными предметами;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2) игры с 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прятанием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 и поиском - в этом случае ребенка интересует неожиданное появление предметов и их исчезновение (складывание матрешки);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>3) игры с загадыванием и разгадыванием, привлекающие детей неизвестностью;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>4) игры на ознакомление с формой и величиной предмета - геометрические игры (мозаики, конструкторы "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Лего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").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Несомненно, при наглядном ознакомлении слово играет большую роль, однако нередко наблюдается перевес словесных способов ознакомления детей с явлениями действительности и недооценка организованного процесса восприятия предметов и явлений. Неверное представление о том, что ребенок сам все увидит, так как он зрячий, и </w:t>
      </w:r>
      <w:r w:rsidRPr="00B95F2E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услышит, так как он не глухой, приводит к тому, что родители не развивают целенаправленного восприятия своего малыша.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Хорошо известно, что знания, получаемые словесным путем и не подкрепленные чувственным опытом, не ясны, не отчетливы и не прочны. Без обогащения чувственного опыта у детей подчас возникают самые фантастические представления.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Предметы и явления окружающей действительности обладают комплексом свойств (величина, форма, цвет, конструкция, звучание, запах и т. п.). Чтобы познакомиться с предметом, необходимо заметить характеризующие его свойства, как бы выделить их из предмета.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Ребенок, воспринимая, выделяет отдельные признаки и свойства, но обычно это те признаки, которые ему невольно бросаются в глаза; далеко не всегда они являются наиболее важными, характерными, определяющими облик предмета и помогающими составить о нем правильное представление. Необходимо учить детей выделять в предметах и явлениях самое существенное, характерное.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Давайте рассмотрим на конкретных примерах реакцию и процесс познания ребенка в игре. Например, складывание двухместной матрешки. В этой игре основной задачей является научить ребенка сопоставлять предметы по величине, развить понимание слов "большой" и "маленький". Для этих целей родителю потребуется большая двухместная матрешка и неразъемная маленькая.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Вы должны показать ребенку большую матрешку, отметить, что она яркая, нарядная. Встряхиваете: внутри что-то гремит, ребенок при этом радостно реагирует. Затем, закрыв большую матрешку, поставьте игрушки рядом. Обратите внимание ребенка на их величину, согласуя слова с жестом: одна матрешка - маленькая - прячется в ладони, а другая - большая, ее в ладони не спрячешь. Затем предложите ребенку показать маленькую матрешку.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Далее откройте большую матрешку и поставьте в нее маленькую, предложите своему ребенку спрятать маленькую матрешку - закрыть ее второй половинкой. Плотно соединив части большой матрешки, поворачивайте верхнюю часть и нижнюю до совмещения рисунка. Затем предложите вашему ребенку проделать те же самые действия самостоятельно.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Повторив такое занятие несколько раз, обратите внимание на то, как быстро ребенок справляется с поставленной задачей. Если выполнить такую работу не составляет для него никаких трудностей, можете усложнить задачу, добавив еще несколько матрешек.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Такого рода игры становятся дидактическим пособием на различные цвета, величины и формы и т. д. В подобных играх задача выделения того или иного свойства облегчена. Более того, все внимание малыша направляется на сравнение по данному свойству, а сам предмет с комплексом свойств как бы отступает на задний план. В этом случае познаются не предметы, а свойства, присущие им. Детям важна также сенсорная гимнастика. Без нее просто не возможны первоначальные упражнения интеллекта. Иначе говоря, нельзя ребенка научить правильно мыслить, если он сам не будет упражняться в правильном мышлении. В этих целях родители должны создать как бы небольшую систему сенсорной гимнастики. Что это значит? Уметь различать - характерная черта мышления. Различать - это умение группировать.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Таким образом, сенсорное управление заключается в различении классификации. Размер, форма, цвет, шероховатость, вкус, запах - всему этому необходимо научить ребенка. Для того чтобы научить ребенка мыслить, необходимо научить правильно сравнивать и группировать, т. е. правильно различать. В свою очередь, умение правильно различать приобретается ребенком только через сенсорную гимнастику.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Манипулируя предметами, дети второго года жизни продолжают знакомиться с разнообразными свойствами: величиной, формой, цветом. В большинстве случаев первоначально ребенок выполняет задание случайно. Шарик можно протолкнуть в </w:t>
      </w:r>
      <w:r w:rsidRPr="00B95F2E">
        <w:rPr>
          <w:rFonts w:ascii="Times New Roman" w:hAnsi="Times New Roman"/>
          <w:sz w:val="24"/>
          <w:szCs w:val="24"/>
          <w:lang w:eastAsia="ru-RU"/>
        </w:rPr>
        <w:lastRenderedPageBreak/>
        <w:t xml:space="preserve">круглое отверстие, кубик в квадратное и т. п. Ребенка интересует в данный момент исчезновение предмета, и он многократно повторяет эти действия.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Также было выяснено, что двухлетние дети в основном испытывают большие трудности в усвоении и названии цвета, формы, в установлении связи между свойством предмета как явлением реальной действительности и его словесным обозначением.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Например, двухлетний ребенок, самостоятельно произнося прилагательное "красный", может указать на зеленый или какой-либо другой цвет. Нередко дети словом "красный" подменяют слово "цвет". Устойчивой связи между словами, обозначающими понятия цвета вообще и конкретных цветов, еще не образовалось. 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Возможно, и в вашей родительской практике наблюдались случаи: на вопрос "Зачем ты берешь сумку?" вы получали ответ: "На всякий случай". Дальнейшие расспросы взрослого: "На какой случай?" - приводят к разъяснению ребенка: "На голубой".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Для того чтобы накопить и закрепить цветовые впечатления у малыша, с ним необходимо проводить различного рода игры-занятия. Для этого понадобится: ведерко с крышкой, комплект овощей: помидор, апельсин, лимон, слива, огурец - и какой-нибудь черный предмет. В ходе игры вы сначала показываете ребенку ведро с предметами, предлагаете посмотреть, что там находится. Затем вместе с ребенком раскладываете фрукты на столе, при этом четко проговариваете название цвета и предмета.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Лучше всего размещать предметы в соответствии с цветовой гаммой: слева перед ребенком красный помидор, затем оранжевый апельсин, далее желтый лимон, зеленый огурец, синяя слива и последним - темный фрукт или овощ.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Предоставив возможность малышу полюбоваться на предметы, попросите сложить их. Придвинув ему ведерко, положите первый предмет сами, а затем, следуя примеру, ребенок должен сам собрать оставшиеся предметы, при этом повторив их названия. Затем закройте ведерко крышкой. Если ребенок проявил интерес к такому занятию, вы можете повторить его еще несколько раз.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Важно поддерживать интерес и радостные эмоции ребенка, выражая свое отношение к его действиям: "Молодец!", "Правильно", "Красивая у тебя игрушка" и т. п.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Цель занятия считается достигнутой, если ребенок охотно вынимает и кладет предмет в ведерко, положительно относится к указаниям взрослого, проявляет интерес к предметам разного цвета.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Также занятия по сенсорному развитию ребенка можно проводить и на прогулке. Возьмите с собой на улицу несколько мячей разных цветов. И, когда будете бросать малышу мяч, спросите его, какого цвета игрушка, какой формы. Если при этом ребенок испытывает затруднения с ответом, помогите ему.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Усвоение названий сенсорных свойств предметов (цвет, форма) ребенком раннего возраста существенно ускоряется, если вместо общепринятых слов, обозначающих эти свойства, применяются их "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опредмеченные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" наименования (например, лимонный, апельсиновый, розовый, морковный).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Абстрактные слова для детей заменяются названиями конкретных предметов, имеющих постоянную характеристику: малышу понятно и доступно название прямоугольного бруска кирпичиком, треугольной призмы - крышей и т. д.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Также с детьми второго года жизни можно уже проводить занятия рисования и лепки. Когда ребенок начинает знакомиться со свойствами глины или пластилина, он прежде всего ощущает влажность и пластичность. Нажимая пальцами на комок глины, малыш видит, что остается след, вмятина. Когда же он берет в руки комок, то ощущает его вес - тяжесть, ощущает его вязкость.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Пластичность глины вызывает у ребенка желание изменить форму комка, сжимать его в руках, придавливать. Ощущения, которые испытывает малыш от соприкосновения с глиной или пластилином, сперва настораживают и даже иногда отпугивают его: известны случаи, когда некоторые дети отказывались брать в руки холодную глину. Но, по мере того как дети знакомятся со свойствами пластичности, </w:t>
      </w:r>
      <w:r w:rsidRPr="00B95F2E">
        <w:rPr>
          <w:rFonts w:ascii="Times New Roman" w:hAnsi="Times New Roman"/>
          <w:sz w:val="24"/>
          <w:szCs w:val="24"/>
          <w:lang w:eastAsia="ru-RU"/>
        </w:rPr>
        <w:lastRenderedPageBreak/>
        <w:t xml:space="preserve">действия с глиной доставляют им все большее удовольствие. В процессе этого у многих детей возникают ассоциации с впечатлениями, имеющимися в жизненном опыте ребенка: одни вспоминают, как месят тесто, другие - как стирают мылом, гладят утюгом или разламывают булку.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Но в нашей практике известны и такие случаи, когда ребенок обладает большей устойчивостью зрительного восприятия и зрительных представлений. Случайно полученная вмятина придает комку глины форму, которая напоминает ребенку знакомый предмет или часть предмета. Он радостно встречает неожиданное появление изображения.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Теперь уже, действуя руками, он зорко всматривается в изменяющуюся форму и готов увидеть в ней изображение предмета при проявлении малейшего сходства, хотя бы по одному признаку. Воображение дополняет то, чего нельзя увидеть. Действия руками начинают приобретать созидательный характер: ребенок прилепляет один комок к другому, складывает несколько комков в одну кучу, получая более сложную форму. Слепленные вместе два куска напоминают живое существо - голову и туловище. Таким путем образное восприятие постепенно обогащается.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Предметно-изобразительный смысл детские рисунки и лепка приобретают благодаря оживлению имеющихся у детей представлений, накопленного сенсорного опыта; преднамеренного изображения того или иного предмета еще не возникает.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Важную роль в процессе занятия, направленного на развитие 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сенсорики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 xml:space="preserve">, играет движение руки по предмету. Если вы показываете ребенку какую-либо фигуру, старайтесь как можно чаще указывать на те или иные ее части.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Кроме того, в этом возрасте ребенок только начинает овладевать способами изображения предмета, движениями при выполнении различного рода занятий. Важно, чтобы малыш не только видел движение вашей руки, но и сам его производил. Проследите за тем, как ребенок это делает, и, если он с трудом справляется с заданием, помогите ему. </w:t>
      </w:r>
    </w:p>
    <w:p w:rsidR="00604358" w:rsidRPr="00B95F2E" w:rsidRDefault="00604358" w:rsidP="00B95F2E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ru-RU"/>
        </w:rPr>
      </w:pPr>
      <w:r w:rsidRPr="00B95F2E">
        <w:rPr>
          <w:rFonts w:ascii="Times New Roman" w:hAnsi="Times New Roman"/>
          <w:sz w:val="24"/>
          <w:szCs w:val="24"/>
          <w:lang w:eastAsia="ru-RU"/>
        </w:rPr>
        <w:t xml:space="preserve">   Вершиной достижения ребенка второго года жизни является выполнение заданий на соотношение разнородных предметов по цвету. Здесь уже нет того </w:t>
      </w:r>
      <w:proofErr w:type="spellStart"/>
      <w:r w:rsidRPr="00B95F2E">
        <w:rPr>
          <w:rFonts w:ascii="Times New Roman" w:hAnsi="Times New Roman"/>
          <w:sz w:val="24"/>
          <w:szCs w:val="24"/>
          <w:lang w:eastAsia="ru-RU"/>
        </w:rPr>
        <w:t>автодидактизма</w:t>
      </w:r>
      <w:proofErr w:type="spellEnd"/>
      <w:r w:rsidRPr="00B95F2E">
        <w:rPr>
          <w:rFonts w:ascii="Times New Roman" w:hAnsi="Times New Roman"/>
          <w:sz w:val="24"/>
          <w:szCs w:val="24"/>
          <w:lang w:eastAsia="ru-RU"/>
        </w:rPr>
        <w:t>, который имел место при соотнесении предметов по величине или формам. Только многократное чисто зрительное сравнение позволяет ребенку выполнить задание правильно.</w:t>
      </w:r>
      <w:r w:rsidRPr="00B95F2E">
        <w:rPr>
          <w:rFonts w:ascii="Times New Roman" w:hAnsi="Times New Roman"/>
          <w:sz w:val="24"/>
          <w:szCs w:val="24"/>
          <w:lang w:eastAsia="ru-RU"/>
        </w:rPr>
        <w:br/>
        <w:t xml:space="preserve">   Успешное выполнение малышом практических действий зависит от предварительного восприятия и анализа того, что нужно делать. Поэтому совершенствовать сенсорные процессы вашего ребенка следует, учитывая содержание его деятельности.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604358" w:rsidRPr="00B95F2E" w:rsidTr="009F4466">
        <w:trPr>
          <w:tblCellSpacing w:w="0" w:type="dxa"/>
        </w:trPr>
        <w:tc>
          <w:tcPr>
            <w:tcW w:w="0" w:type="auto"/>
            <w:vAlign w:val="center"/>
            <w:hideMark/>
          </w:tcPr>
          <w:p w:rsidR="00604358" w:rsidRPr="00B95F2E" w:rsidRDefault="00604358" w:rsidP="00B95F2E">
            <w:pPr>
              <w:spacing w:after="0" w:line="240" w:lineRule="auto"/>
              <w:ind w:firstLine="85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04358" w:rsidRPr="00B95F2E" w:rsidRDefault="00604358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261348" w:rsidRPr="00B95F2E" w:rsidRDefault="00261348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Pr="00B95F2E" w:rsidRDefault="00992AE1" w:rsidP="00B95F2E">
      <w:pPr>
        <w:ind w:firstLine="851"/>
        <w:rPr>
          <w:rFonts w:ascii="Times New Roman" w:hAnsi="Times New Roman"/>
          <w:sz w:val="24"/>
          <w:szCs w:val="24"/>
        </w:rPr>
      </w:pPr>
    </w:p>
    <w:p w:rsidR="00992AE1" w:rsidRDefault="00992AE1" w:rsidP="00B95F2E">
      <w:pPr>
        <w:rPr>
          <w:rFonts w:ascii="Times New Roman" w:hAnsi="Times New Roman"/>
          <w:sz w:val="24"/>
          <w:szCs w:val="24"/>
        </w:rPr>
      </w:pPr>
    </w:p>
    <w:p w:rsidR="005A4EED" w:rsidRPr="00B95F2E" w:rsidRDefault="005A4EED" w:rsidP="005703DB">
      <w:pPr>
        <w:pStyle w:val="a4"/>
        <w:spacing w:before="75" w:beforeAutospacing="0" w:after="75" w:afterAutospacing="0"/>
        <w:jc w:val="both"/>
      </w:pPr>
    </w:p>
    <w:sectPr w:rsidR="005A4EED" w:rsidRPr="00B95F2E" w:rsidSect="0026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C30EB"/>
    <w:multiLevelType w:val="multilevel"/>
    <w:tmpl w:val="D9F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00D2B03"/>
    <w:multiLevelType w:val="multilevel"/>
    <w:tmpl w:val="7510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4358"/>
    <w:rsid w:val="00261348"/>
    <w:rsid w:val="002E0A4D"/>
    <w:rsid w:val="00337DFA"/>
    <w:rsid w:val="005703DB"/>
    <w:rsid w:val="00581FE5"/>
    <w:rsid w:val="005A4EED"/>
    <w:rsid w:val="00604358"/>
    <w:rsid w:val="00777AEF"/>
    <w:rsid w:val="007F74F2"/>
    <w:rsid w:val="00911C1E"/>
    <w:rsid w:val="00992AE1"/>
    <w:rsid w:val="00B95F2E"/>
    <w:rsid w:val="00D273BB"/>
    <w:rsid w:val="00F90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58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581F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81F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AE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581F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81F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81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1F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2036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4</cp:revision>
  <dcterms:created xsi:type="dcterms:W3CDTF">2016-02-14T15:20:00Z</dcterms:created>
  <dcterms:modified xsi:type="dcterms:W3CDTF">2021-07-01T11:21:00Z</dcterms:modified>
</cp:coreProperties>
</file>