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1FD" w:rsidRPr="00213E44" w:rsidRDefault="00213E44" w:rsidP="00213E44">
      <w:pPr>
        <w:jc w:val="center"/>
        <w:rPr>
          <w:sz w:val="32"/>
          <w:szCs w:val="32"/>
        </w:rPr>
      </w:pPr>
      <w:r w:rsidRPr="00213E44">
        <w:rPr>
          <w:sz w:val="32"/>
          <w:szCs w:val="32"/>
        </w:rPr>
        <w:t>Информация  об электронных образовательных ресурсах, к которым обеспечивается доступ обучающихся</w:t>
      </w:r>
    </w:p>
    <w:sectPr w:rsidR="003921FD" w:rsidRPr="00213E44" w:rsidSect="00FD1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E44"/>
    <w:rsid w:val="00107AA2"/>
    <w:rsid w:val="001F23D1"/>
    <w:rsid w:val="00213E44"/>
    <w:rsid w:val="0044730B"/>
    <w:rsid w:val="00B63E57"/>
    <w:rsid w:val="00FD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2025-10-02T14:09:00Z</dcterms:created>
  <dcterms:modified xsi:type="dcterms:W3CDTF">2025-10-02T14:14:00Z</dcterms:modified>
</cp:coreProperties>
</file>